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ECF" w:rsidRPr="00B14439" w:rsidRDefault="007C7A1A" w:rsidP="007C7A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439">
        <w:rPr>
          <w:rFonts w:ascii="Times New Roman" w:hAnsi="Times New Roman" w:cs="Times New Roman"/>
          <w:b/>
          <w:sz w:val="24"/>
          <w:szCs w:val="24"/>
        </w:rPr>
        <w:t>WYKAZ LASÓW WNIOSKOWANYCH O UZNANIE ZA OCHRONNE</w:t>
      </w:r>
    </w:p>
    <w:p w:rsidR="00870F4A" w:rsidRDefault="007C7A1A" w:rsidP="007C7A1A">
      <w:pPr>
        <w:rPr>
          <w:rFonts w:ascii="Times New Roman" w:hAnsi="Times New Roman" w:cs="Times New Roman"/>
          <w:b/>
          <w:i/>
        </w:rPr>
      </w:pPr>
      <w:r w:rsidRPr="00C31957">
        <w:rPr>
          <w:rFonts w:ascii="Times New Roman" w:hAnsi="Times New Roman" w:cs="Times New Roman"/>
          <w:b/>
          <w:i/>
        </w:rPr>
        <w:t xml:space="preserve">Nadleśnictwo </w:t>
      </w:r>
      <w:r w:rsidR="00870F4A">
        <w:rPr>
          <w:rFonts w:ascii="Times New Roman" w:hAnsi="Times New Roman" w:cs="Times New Roman"/>
          <w:b/>
          <w:i/>
        </w:rPr>
        <w:t>Bartoszyce</w:t>
      </w:r>
      <w:r w:rsidRPr="00C31957">
        <w:rPr>
          <w:rFonts w:ascii="Times New Roman" w:hAnsi="Times New Roman" w:cs="Times New Roman"/>
          <w:b/>
          <w:i/>
        </w:rPr>
        <w:t xml:space="preserve"> </w:t>
      </w:r>
      <w:bookmarkStart w:id="0" w:name="_GoBack"/>
      <w:bookmarkEnd w:id="0"/>
    </w:p>
    <w:p w:rsidR="007C7A1A" w:rsidRPr="00C31957" w:rsidRDefault="00870F4A" w:rsidP="007C7A1A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Gmina Lidzbark Warmiński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85"/>
        <w:gridCol w:w="3969"/>
        <w:gridCol w:w="1417"/>
        <w:gridCol w:w="5919"/>
      </w:tblGrid>
      <w:tr w:rsidR="00870F4A" w:rsidTr="00F22E97">
        <w:trPr>
          <w:jc w:val="center"/>
        </w:trPr>
        <w:tc>
          <w:tcPr>
            <w:tcW w:w="704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Poz.</w:t>
            </w:r>
          </w:p>
        </w:tc>
        <w:tc>
          <w:tcPr>
            <w:tcW w:w="1985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Kategoria ochronności</w:t>
            </w:r>
          </w:p>
        </w:tc>
        <w:tc>
          <w:tcPr>
            <w:tcW w:w="3969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Oddziały i pododdziały</w:t>
            </w:r>
          </w:p>
        </w:tc>
        <w:tc>
          <w:tcPr>
            <w:tcW w:w="1417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Powierzchnia (w ha)</w:t>
            </w:r>
          </w:p>
        </w:tc>
        <w:tc>
          <w:tcPr>
            <w:tcW w:w="5919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Uzasadnienie wniosku</w:t>
            </w:r>
          </w:p>
        </w:tc>
      </w:tr>
      <w:tr w:rsidR="00870F4A" w:rsidTr="00F22E97">
        <w:trPr>
          <w:jc w:val="center"/>
        </w:trPr>
        <w:tc>
          <w:tcPr>
            <w:tcW w:w="704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19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70F4A" w:rsidTr="00F22E97">
        <w:trPr>
          <w:jc w:val="center"/>
        </w:trPr>
        <w:tc>
          <w:tcPr>
            <w:tcW w:w="704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Lasy wodochronne</w:t>
            </w:r>
          </w:p>
        </w:tc>
        <w:tc>
          <w:tcPr>
            <w:tcW w:w="3969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181Bb-f</w:t>
            </w:r>
          </w:p>
        </w:tc>
        <w:tc>
          <w:tcPr>
            <w:tcW w:w="1417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6,68</w:t>
            </w:r>
          </w:p>
        </w:tc>
        <w:tc>
          <w:tcPr>
            <w:tcW w:w="5919" w:type="dxa"/>
            <w:vAlign w:val="center"/>
          </w:tcPr>
          <w:p w:rsidR="00F22E97" w:rsidRDefault="00F22E97" w:rsidP="00F22E97">
            <w:pPr>
              <w:pStyle w:val="Akapitzlist"/>
              <w:rPr>
                <w:rFonts w:ascii="Times New Roman" w:hAnsi="Times New Roman" w:cs="Times New Roman"/>
              </w:rPr>
            </w:pPr>
          </w:p>
          <w:p w:rsidR="00870F4A" w:rsidRPr="00F22E97" w:rsidRDefault="00870F4A" w:rsidP="00F22E97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F22E97">
              <w:rPr>
                <w:rFonts w:ascii="Times New Roman" w:hAnsi="Times New Roman" w:cs="Times New Roman"/>
              </w:rPr>
              <w:t>Zwiększenie atrakcyjności turystycznej poprzez ochronę krajobrazu.</w:t>
            </w:r>
          </w:p>
          <w:p w:rsidR="00870F4A" w:rsidRDefault="00870F4A" w:rsidP="00F22E97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Ochrona krajobrazu i ekotonu wodno-leśnego, cięgów hydrologicznych, torfowisk oraz siedlisk wilgotnych i</w:t>
            </w:r>
            <w:r w:rsidR="00F22E9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bagiennych zabezpieczających zasoby wodne.</w:t>
            </w:r>
          </w:p>
          <w:p w:rsidR="00870F4A" w:rsidRDefault="00870F4A" w:rsidP="00F22E97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Wzrost znaczenia pozaprodukcyjnych funkcji lasu.</w:t>
            </w:r>
          </w:p>
          <w:p w:rsidR="00F22E97" w:rsidRPr="00870F4A" w:rsidRDefault="00F22E97" w:rsidP="00F22E97">
            <w:pPr>
              <w:pStyle w:val="Akapitzlist"/>
              <w:rPr>
                <w:rFonts w:ascii="Times New Roman" w:hAnsi="Times New Roman" w:cs="Times New Roman"/>
              </w:rPr>
            </w:pPr>
          </w:p>
        </w:tc>
      </w:tr>
      <w:tr w:rsidR="00870F4A" w:rsidTr="00F22E97">
        <w:trPr>
          <w:jc w:val="center"/>
        </w:trPr>
        <w:tc>
          <w:tcPr>
            <w:tcW w:w="704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Lasy glebochronne</w:t>
            </w:r>
          </w:p>
        </w:tc>
        <w:tc>
          <w:tcPr>
            <w:tcW w:w="3969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4a-h,j,l,m; 5c; 6a-h; 7 a-l; 8a-f; 9a-j; 26i,j; 27a,b,i,j; 28j; 29a,b; 30b-d,h,j,k,l; 41a,c,d;</w:t>
            </w:r>
          </w:p>
        </w:tc>
        <w:tc>
          <w:tcPr>
            <w:tcW w:w="1417" w:type="dxa"/>
            <w:vAlign w:val="center"/>
          </w:tcPr>
          <w:p w:rsidR="00870F4A" w:rsidRDefault="00870F4A" w:rsidP="00F22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98,31</w:t>
            </w:r>
          </w:p>
        </w:tc>
        <w:tc>
          <w:tcPr>
            <w:tcW w:w="5919" w:type="dxa"/>
            <w:vAlign w:val="center"/>
          </w:tcPr>
          <w:p w:rsidR="00F22E97" w:rsidRDefault="00F22E97" w:rsidP="00F22E97">
            <w:pPr>
              <w:pStyle w:val="Akapitzlist"/>
              <w:rPr>
                <w:rFonts w:ascii="Times New Roman" w:hAnsi="Times New Roman" w:cs="Times New Roman"/>
              </w:rPr>
            </w:pPr>
          </w:p>
          <w:p w:rsidR="00870F4A" w:rsidRDefault="00870F4A" w:rsidP="00F22E97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Zapobieganie wodnej erozji gleb leśnych poprzez zachowanie trwałej pokrywy roślinnej w postaci drzew i</w:t>
            </w:r>
            <w:r w:rsidR="00F22E9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krzewów na terenach silnie pofałdowanych w dolinach rzek.</w:t>
            </w:r>
          </w:p>
          <w:p w:rsidR="00870F4A" w:rsidRDefault="00870F4A" w:rsidP="00F22E97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Powstrzymywanie erozji gruntów na </w:t>
            </w:r>
            <w:r w:rsidR="00F22E97">
              <w:rPr>
                <w:rFonts w:ascii="Times New Roman" w:hAnsi="Times New Roman" w:cs="Times New Roman"/>
              </w:rPr>
              <w:t>sąsiadujących</w:t>
            </w:r>
            <w:r>
              <w:rPr>
                <w:rFonts w:ascii="Times New Roman" w:hAnsi="Times New Roman" w:cs="Times New Roman"/>
              </w:rPr>
              <w:t xml:space="preserve"> terenach rolniczych, </w:t>
            </w:r>
            <w:r w:rsidR="00F22E97">
              <w:rPr>
                <w:rFonts w:ascii="Times New Roman" w:hAnsi="Times New Roman" w:cs="Times New Roman"/>
              </w:rPr>
              <w:t>zachowanie walorów krajobrazowych terenu.</w:t>
            </w:r>
          </w:p>
          <w:p w:rsidR="00F22E97" w:rsidRDefault="00F22E97" w:rsidP="00F22E97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Zachowanie różnorodności biologicznej ekosystemów leśnych, ograniczenie tempa eutrofizacji wód, związanie CO</w:t>
            </w:r>
            <w:r w:rsidRPr="00F22E97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w biomasie drzewnej, ostoje </w:t>
            </w:r>
            <w:proofErr w:type="spellStart"/>
            <w:r>
              <w:rPr>
                <w:rFonts w:ascii="Times New Roman" w:hAnsi="Times New Roman" w:cs="Times New Roman"/>
              </w:rPr>
              <w:t>ksylobiontów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22E97" w:rsidRPr="00870F4A" w:rsidRDefault="00F22E97" w:rsidP="00F22E97">
            <w:pPr>
              <w:pStyle w:val="Akapitzlist"/>
              <w:rPr>
                <w:rFonts w:ascii="Times New Roman" w:hAnsi="Times New Roman" w:cs="Times New Roman"/>
              </w:rPr>
            </w:pPr>
          </w:p>
        </w:tc>
      </w:tr>
      <w:tr w:rsidR="00870F4A" w:rsidTr="00F22E97">
        <w:trPr>
          <w:trHeight w:val="418"/>
          <w:jc w:val="center"/>
        </w:trPr>
        <w:tc>
          <w:tcPr>
            <w:tcW w:w="2689" w:type="dxa"/>
            <w:gridSpan w:val="2"/>
            <w:vAlign w:val="center"/>
          </w:tcPr>
          <w:p w:rsidR="00870F4A" w:rsidRDefault="00F22E97" w:rsidP="007C7A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1305" w:type="dxa"/>
            <w:gridSpan w:val="3"/>
            <w:vAlign w:val="center"/>
          </w:tcPr>
          <w:p w:rsidR="00870F4A" w:rsidRPr="00F22E97" w:rsidRDefault="00F22E97" w:rsidP="00F22E9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  <w:t xml:space="preserve"> </w:t>
            </w:r>
            <w:r w:rsidRPr="00F22E97">
              <w:rPr>
                <w:rFonts w:ascii="Times New Roman" w:hAnsi="Times New Roman" w:cs="Times New Roman"/>
                <w:b/>
                <w:bCs/>
              </w:rPr>
              <w:t>104,99</w:t>
            </w:r>
          </w:p>
        </w:tc>
      </w:tr>
    </w:tbl>
    <w:p w:rsidR="007C7A1A" w:rsidRPr="00C31957" w:rsidRDefault="007C7A1A" w:rsidP="007C7A1A">
      <w:pPr>
        <w:rPr>
          <w:rFonts w:ascii="Times New Roman" w:hAnsi="Times New Roman" w:cs="Times New Roman"/>
        </w:rPr>
      </w:pPr>
    </w:p>
    <w:sectPr w:rsidR="007C7A1A" w:rsidRPr="00C31957" w:rsidSect="007C7A1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683" w:rsidRDefault="00AD4683" w:rsidP="007C7A1A">
      <w:pPr>
        <w:spacing w:after="0" w:line="240" w:lineRule="auto"/>
      </w:pPr>
      <w:r>
        <w:separator/>
      </w:r>
    </w:p>
  </w:endnote>
  <w:endnote w:type="continuationSeparator" w:id="0">
    <w:p w:rsidR="00AD4683" w:rsidRDefault="00AD4683" w:rsidP="007C7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683" w:rsidRDefault="00AD4683" w:rsidP="007C7A1A">
      <w:pPr>
        <w:spacing w:after="0" w:line="240" w:lineRule="auto"/>
      </w:pPr>
      <w:r>
        <w:separator/>
      </w:r>
    </w:p>
  </w:footnote>
  <w:footnote w:type="continuationSeparator" w:id="0">
    <w:p w:rsidR="00AD4683" w:rsidRDefault="00AD4683" w:rsidP="007C7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A1A" w:rsidRDefault="007C7A1A" w:rsidP="007C7A1A">
    <w:pPr>
      <w:pStyle w:val="Nagwek"/>
      <w:jc w:val="right"/>
    </w:pPr>
    <w:r>
      <w:t>Załącznik do Uchwały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96ED2"/>
    <w:multiLevelType w:val="hybridMultilevel"/>
    <w:tmpl w:val="848A2FA2"/>
    <w:lvl w:ilvl="0" w:tplc="0415000F">
      <w:start w:val="1"/>
      <w:numFmt w:val="decimal"/>
      <w:lvlText w:val="%1."/>
      <w:lvlJc w:val="left"/>
      <w:pPr>
        <w:ind w:left="-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" w15:restartNumberingAfterBreak="0">
    <w:nsid w:val="13A003F2"/>
    <w:multiLevelType w:val="hybridMultilevel"/>
    <w:tmpl w:val="8D545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902E7"/>
    <w:multiLevelType w:val="hybridMultilevel"/>
    <w:tmpl w:val="A89863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45955"/>
    <w:multiLevelType w:val="hybridMultilevel"/>
    <w:tmpl w:val="B0FC3F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73B7C"/>
    <w:multiLevelType w:val="hybridMultilevel"/>
    <w:tmpl w:val="6792E4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602295"/>
    <w:multiLevelType w:val="hybridMultilevel"/>
    <w:tmpl w:val="EE026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F4FE1"/>
    <w:multiLevelType w:val="hybridMultilevel"/>
    <w:tmpl w:val="0812D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A1A"/>
    <w:rsid w:val="000461B2"/>
    <w:rsid w:val="000E34F4"/>
    <w:rsid w:val="00227929"/>
    <w:rsid w:val="00326B81"/>
    <w:rsid w:val="005D62B1"/>
    <w:rsid w:val="0061027A"/>
    <w:rsid w:val="006626A3"/>
    <w:rsid w:val="007C7A1A"/>
    <w:rsid w:val="00870F4A"/>
    <w:rsid w:val="00AD4683"/>
    <w:rsid w:val="00B14439"/>
    <w:rsid w:val="00C31957"/>
    <w:rsid w:val="00EC6ECF"/>
    <w:rsid w:val="00F2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33C82"/>
  <w15:chartTrackingRefBased/>
  <w15:docId w15:val="{0742E834-8851-4B51-B141-944D22AD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A1A"/>
  </w:style>
  <w:style w:type="paragraph" w:styleId="Stopka">
    <w:name w:val="footer"/>
    <w:basedOn w:val="Normalny"/>
    <w:link w:val="StopkaZnak"/>
    <w:uiPriority w:val="99"/>
    <w:unhideWhenUsed/>
    <w:rsid w:val="007C7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A1A"/>
  </w:style>
  <w:style w:type="table" w:styleId="Tabela-Siatka">
    <w:name w:val="Table Grid"/>
    <w:basedOn w:val="Standardowy"/>
    <w:uiPriority w:val="39"/>
    <w:rsid w:val="007C7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C7A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2E9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2E9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22E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P.17_3</cp:lastModifiedBy>
  <cp:revision>3</cp:revision>
  <dcterms:created xsi:type="dcterms:W3CDTF">2020-01-23T09:10:00Z</dcterms:created>
  <dcterms:modified xsi:type="dcterms:W3CDTF">2020-01-23T09:10:00Z</dcterms:modified>
</cp:coreProperties>
</file>